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35" w:rsidRPr="00160B1D" w:rsidRDefault="00857235" w:rsidP="00857235">
      <w:pPr>
        <w:jc w:val="center"/>
        <w:rPr>
          <w:rFonts w:cs="B Lotus"/>
          <w:rtl/>
        </w:rPr>
      </w:pPr>
      <w:r w:rsidRPr="00160B1D">
        <w:rPr>
          <w:rFonts w:cs="B Lotus" w:hint="cs"/>
          <w:rtl/>
        </w:rPr>
        <w:t>به نام خدا</w:t>
      </w:r>
    </w:p>
    <w:p w:rsidR="00857235" w:rsidRPr="00622287" w:rsidRDefault="00857235" w:rsidP="0010559F">
      <w:pPr>
        <w:jc w:val="center"/>
        <w:rPr>
          <w:b/>
          <w:bCs/>
          <w:sz w:val="28"/>
          <w:szCs w:val="28"/>
          <w:rtl/>
        </w:rPr>
      </w:pPr>
      <w:r w:rsidRPr="00622287">
        <w:rPr>
          <w:rFonts w:cs="B Lotus" w:hint="cs"/>
          <w:b/>
          <w:bCs/>
          <w:sz w:val="28"/>
          <w:szCs w:val="28"/>
          <w:rtl/>
        </w:rPr>
        <w:t xml:space="preserve">برنامه مقطع </w:t>
      </w:r>
      <w:r w:rsidR="0010559F">
        <w:rPr>
          <w:rFonts w:cs="B Lotus" w:hint="cs"/>
          <w:b/>
          <w:bCs/>
          <w:sz w:val="28"/>
          <w:szCs w:val="28"/>
          <w:rtl/>
        </w:rPr>
        <w:t xml:space="preserve">دکترای تخصصی </w:t>
      </w:r>
      <w:r w:rsidRPr="00622287">
        <w:rPr>
          <w:rFonts w:cs="B Lotus" w:hint="cs"/>
          <w:b/>
          <w:bCs/>
          <w:sz w:val="28"/>
          <w:szCs w:val="28"/>
          <w:rtl/>
        </w:rPr>
        <w:t>رشته</w:t>
      </w:r>
      <w:r w:rsidRPr="00622287">
        <w:rPr>
          <w:rFonts w:cs="B Nazanin" w:hint="cs"/>
          <w:b/>
          <w:bCs/>
          <w:sz w:val="28"/>
          <w:szCs w:val="28"/>
          <w:rtl/>
        </w:rPr>
        <w:t>‌</w:t>
      </w:r>
      <w:r w:rsidRPr="00622287">
        <w:rPr>
          <w:rFonts w:cs="B Lotus" w:hint="cs"/>
          <w:b/>
          <w:bCs/>
          <w:sz w:val="28"/>
          <w:szCs w:val="28"/>
          <w:rtl/>
        </w:rPr>
        <w:t>ی ارتوز و پروتز</w:t>
      </w:r>
    </w:p>
    <w:p w:rsidR="00857235" w:rsidRDefault="00857235" w:rsidP="00910D4B">
      <w:pPr>
        <w:bidi/>
        <w:rPr>
          <w:rFonts w:cs="B Mitra"/>
          <w:b/>
          <w:bCs/>
          <w:rtl/>
        </w:rPr>
      </w:pPr>
    </w:p>
    <w:p w:rsidR="002977DB" w:rsidRPr="0042540E" w:rsidRDefault="00857235" w:rsidP="00857235">
      <w:pPr>
        <w:bidi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نیمسال اول</w:t>
      </w:r>
    </w:p>
    <w:tbl>
      <w:tblPr>
        <w:tblStyle w:val="TableGrid"/>
        <w:tblpPr w:leftFromText="180" w:rightFromText="180" w:vertAnchor="page" w:horzAnchor="margin" w:tblpXSpec="right" w:tblpY="3811"/>
        <w:bidiVisual/>
        <w:tblW w:w="9171" w:type="dxa"/>
        <w:tblLook w:val="04A0" w:firstRow="1" w:lastRow="0" w:firstColumn="1" w:lastColumn="0" w:noHBand="0" w:noVBand="1"/>
      </w:tblPr>
      <w:tblGrid>
        <w:gridCol w:w="675"/>
        <w:gridCol w:w="3043"/>
        <w:gridCol w:w="2336"/>
        <w:gridCol w:w="3117"/>
      </w:tblGrid>
      <w:tr w:rsidR="00857235" w:rsidTr="00857235">
        <w:tc>
          <w:tcPr>
            <w:tcW w:w="675" w:type="dxa"/>
            <w:shd w:val="clear" w:color="auto" w:fill="66FFCC"/>
          </w:tcPr>
          <w:p w:rsidR="00857235" w:rsidRPr="00857235" w:rsidRDefault="00857235" w:rsidP="0085723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43" w:type="dxa"/>
            <w:shd w:val="clear" w:color="auto" w:fill="66FFCC"/>
          </w:tcPr>
          <w:p w:rsidR="00857235" w:rsidRPr="00857235" w:rsidRDefault="00857235" w:rsidP="00857235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336" w:type="dxa"/>
            <w:shd w:val="clear" w:color="auto" w:fill="66FFCC"/>
          </w:tcPr>
          <w:p w:rsidR="00857235" w:rsidRPr="00857235" w:rsidRDefault="00857235" w:rsidP="0085723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shd w:val="clear" w:color="auto" w:fill="66FFCC"/>
          </w:tcPr>
          <w:p w:rsidR="00857235" w:rsidRPr="00857235" w:rsidRDefault="00857235" w:rsidP="00857235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10559F" w:rsidTr="00857235">
        <w:tc>
          <w:tcPr>
            <w:tcW w:w="675" w:type="dxa"/>
          </w:tcPr>
          <w:p w:rsidR="0010559F" w:rsidRPr="0010559F" w:rsidRDefault="0010559F" w:rsidP="0010559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043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ابزارهای ارزیابی در مداخلات ارتز و پروتز</w:t>
            </w:r>
          </w:p>
        </w:tc>
        <w:tc>
          <w:tcPr>
            <w:tcW w:w="2336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کمبود-جبرانی</w:t>
            </w:r>
          </w:p>
        </w:tc>
        <w:tc>
          <w:tcPr>
            <w:tcW w:w="3117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2 واحد (1 ن+1 ع)</w:t>
            </w:r>
          </w:p>
        </w:tc>
      </w:tr>
      <w:tr w:rsidR="0010559F" w:rsidTr="00857235">
        <w:tc>
          <w:tcPr>
            <w:tcW w:w="675" w:type="dxa"/>
          </w:tcPr>
          <w:p w:rsidR="0010559F" w:rsidRPr="0010559F" w:rsidRDefault="0010559F" w:rsidP="0010559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043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آمار پیشرفته</w:t>
            </w:r>
          </w:p>
        </w:tc>
        <w:tc>
          <w:tcPr>
            <w:tcW w:w="2336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3117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2 واحد (1 ن+1 ع)</w:t>
            </w:r>
          </w:p>
        </w:tc>
      </w:tr>
      <w:tr w:rsidR="0010559F" w:rsidTr="00857235">
        <w:tc>
          <w:tcPr>
            <w:tcW w:w="675" w:type="dxa"/>
          </w:tcPr>
          <w:p w:rsidR="0010559F" w:rsidRPr="0010559F" w:rsidRDefault="0010559F" w:rsidP="0010559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043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پاتومکانیک سیستم اسکلتی-عضلانی</w:t>
            </w:r>
          </w:p>
        </w:tc>
        <w:tc>
          <w:tcPr>
            <w:tcW w:w="2336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3117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2 واحد</w:t>
            </w:r>
          </w:p>
        </w:tc>
      </w:tr>
      <w:tr w:rsidR="0010559F" w:rsidTr="00857235">
        <w:tc>
          <w:tcPr>
            <w:tcW w:w="675" w:type="dxa"/>
          </w:tcPr>
          <w:p w:rsidR="0010559F" w:rsidRPr="0010559F" w:rsidRDefault="0010559F" w:rsidP="0010559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043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ارتز و پروتز در اطفال</w:t>
            </w:r>
          </w:p>
        </w:tc>
        <w:tc>
          <w:tcPr>
            <w:tcW w:w="2336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3117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2 واحد (5/1ن+5/0ع)</w:t>
            </w:r>
          </w:p>
        </w:tc>
      </w:tr>
      <w:tr w:rsidR="0010559F" w:rsidTr="00857235">
        <w:tc>
          <w:tcPr>
            <w:tcW w:w="675" w:type="dxa"/>
          </w:tcPr>
          <w:p w:rsidR="0010559F" w:rsidRPr="0010559F" w:rsidRDefault="0010559F" w:rsidP="0010559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043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ارتز در ضایعات ورزشی و فوریت</w:t>
            </w:r>
            <w:r w:rsidRPr="0010559F">
              <w:rPr>
                <w:rFonts w:cs="B Lotus" w:hint="eastAsia"/>
                <w:rtl/>
              </w:rPr>
              <w:t>‌</w:t>
            </w:r>
            <w:r w:rsidRPr="0010559F">
              <w:rPr>
                <w:rFonts w:cs="B Lotus" w:hint="cs"/>
                <w:rtl/>
              </w:rPr>
              <w:t>های پزشکی</w:t>
            </w:r>
          </w:p>
        </w:tc>
        <w:tc>
          <w:tcPr>
            <w:tcW w:w="2336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3117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2 واحد (5/1ن+5/0ع)</w:t>
            </w:r>
          </w:p>
        </w:tc>
      </w:tr>
      <w:tr w:rsidR="0010559F" w:rsidTr="00857235">
        <w:tc>
          <w:tcPr>
            <w:tcW w:w="675" w:type="dxa"/>
          </w:tcPr>
          <w:p w:rsidR="0010559F" w:rsidRPr="0010559F" w:rsidRDefault="0010559F" w:rsidP="0010559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043" w:type="dxa"/>
          </w:tcPr>
          <w:p w:rsidR="0010559F" w:rsidRPr="0010559F" w:rsidRDefault="0010559F" w:rsidP="0010559F">
            <w:pPr>
              <w:bidi/>
              <w:rPr>
                <w:rFonts w:ascii="Arial" w:eastAsia="Arial" w:hAnsi="Arial" w:cs="B Lotus"/>
              </w:rPr>
            </w:pPr>
            <w:r w:rsidRPr="0010559F">
              <w:rPr>
                <w:rFonts w:ascii="Calibri" w:hAnsi="Calibri" w:cs="B Lotus"/>
                <w:rtl/>
              </w:rPr>
              <w:t>*</w:t>
            </w:r>
            <w:r w:rsidRPr="0010559F">
              <w:rPr>
                <w:rFonts w:cs="B Lotus" w:hint="cs"/>
                <w:rtl/>
              </w:rPr>
              <w:t>سیستم</w:t>
            </w:r>
            <w:r w:rsidRPr="0010559F">
              <w:rPr>
                <w:rFonts w:cs="B Lotus" w:hint="eastAsia"/>
                <w:rtl/>
              </w:rPr>
              <w:t>‌</w:t>
            </w:r>
            <w:r w:rsidRPr="0010559F">
              <w:rPr>
                <w:rFonts w:ascii="Arial" w:eastAsia="Arial" w:hAnsi="Arial" w:cs="B Lotus" w:hint="cs"/>
                <w:rtl/>
              </w:rPr>
              <w:t>های اطلاع</w:t>
            </w:r>
            <w:r w:rsidRPr="0010559F">
              <w:rPr>
                <w:rFonts w:ascii="Arial" w:eastAsia="Arial" w:hAnsi="Arial" w:cs="B Lotus" w:hint="eastAsia"/>
                <w:rtl/>
              </w:rPr>
              <w:t>‌</w:t>
            </w:r>
            <w:r w:rsidRPr="0010559F">
              <w:rPr>
                <w:rFonts w:ascii="Arial" w:eastAsia="Arial" w:hAnsi="Arial" w:cs="B Lotus" w:hint="cs"/>
                <w:rtl/>
              </w:rPr>
              <w:t xml:space="preserve">رسانی </w:t>
            </w:r>
          </w:p>
        </w:tc>
        <w:tc>
          <w:tcPr>
            <w:tcW w:w="2336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کمبود-جبرانی</w:t>
            </w:r>
          </w:p>
        </w:tc>
        <w:tc>
          <w:tcPr>
            <w:tcW w:w="3117" w:type="dxa"/>
          </w:tcPr>
          <w:p w:rsidR="0010559F" w:rsidRPr="0010559F" w:rsidRDefault="0010559F" w:rsidP="0010559F">
            <w:pPr>
              <w:bidi/>
              <w:rPr>
                <w:rFonts w:cs="B Lotus"/>
              </w:rPr>
            </w:pPr>
            <w:r w:rsidRPr="0010559F">
              <w:rPr>
                <w:rFonts w:cs="B Lotus" w:hint="cs"/>
                <w:rtl/>
              </w:rPr>
              <w:t>1 واحد (5/0ن+5/0ع)</w:t>
            </w:r>
          </w:p>
        </w:tc>
      </w:tr>
      <w:tr w:rsidR="00D833F7" w:rsidTr="00857235">
        <w:tc>
          <w:tcPr>
            <w:tcW w:w="675" w:type="dxa"/>
          </w:tcPr>
          <w:p w:rsidR="00D833F7" w:rsidRPr="0010559F" w:rsidRDefault="00D833F7" w:rsidP="00D833F7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3043" w:type="dxa"/>
          </w:tcPr>
          <w:p w:rsidR="00D833F7" w:rsidRPr="0010559F" w:rsidRDefault="00D833F7" w:rsidP="00D833F7">
            <w:pPr>
              <w:bidi/>
              <w:rPr>
                <w:rFonts w:ascii="Calibri" w:hAnsi="Calibri" w:cs="B Lotus"/>
                <w:rtl/>
              </w:rPr>
            </w:pPr>
            <w:r>
              <w:rPr>
                <w:rFonts w:ascii="Calibri" w:hAnsi="Calibri" w:cs="B Lotus" w:hint="cs"/>
                <w:rtl/>
              </w:rPr>
              <w:t>مبانی مدیریت در خطر حوادث و بلایا</w:t>
            </w:r>
          </w:p>
        </w:tc>
        <w:tc>
          <w:tcPr>
            <w:tcW w:w="2336" w:type="dxa"/>
          </w:tcPr>
          <w:p w:rsidR="00D833F7" w:rsidRPr="0010559F" w:rsidRDefault="00D833F7" w:rsidP="00D833F7">
            <w:pPr>
              <w:bidi/>
              <w:rPr>
                <w:rFonts w:cs="B Lotus"/>
                <w:rtl/>
              </w:rPr>
            </w:pPr>
          </w:p>
        </w:tc>
        <w:tc>
          <w:tcPr>
            <w:tcW w:w="3117" w:type="dxa"/>
          </w:tcPr>
          <w:p w:rsidR="00D833F7" w:rsidRPr="0010559F" w:rsidRDefault="00D833F7" w:rsidP="00D833F7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 (1 ن- 1 ع)</w:t>
            </w:r>
          </w:p>
        </w:tc>
      </w:tr>
      <w:tr w:rsidR="00D833F7" w:rsidTr="00857235">
        <w:tc>
          <w:tcPr>
            <w:tcW w:w="9171" w:type="dxa"/>
            <w:gridSpan w:val="4"/>
            <w:shd w:val="clear" w:color="auto" w:fill="66FFCC"/>
          </w:tcPr>
          <w:p w:rsidR="00D833F7" w:rsidRPr="0010559F" w:rsidRDefault="00D833F7" w:rsidP="00D833F7">
            <w:pPr>
              <w:bidi/>
              <w:rPr>
                <w:rFonts w:cs="B Lotus"/>
                <w:b/>
                <w:bCs/>
                <w:rtl/>
              </w:rPr>
            </w:pPr>
            <w:r w:rsidRPr="0010559F">
              <w:rPr>
                <w:rFonts w:ascii="Calibri" w:hAnsi="Calibri" w:cs="B Lotus"/>
                <w:rtl/>
              </w:rPr>
              <w:t>*</w:t>
            </w:r>
            <w:r w:rsidRPr="0010559F">
              <w:rPr>
                <w:rFonts w:ascii="Calibri" w:hAnsi="Calibri" w:cs="B Lotus" w:hint="cs"/>
                <w:rtl/>
              </w:rPr>
              <w:t xml:space="preserve"> در صورتیکه که قبلا این واحد درس را گذرانده‌اند نیاز نیست.</w:t>
            </w:r>
            <w:r w:rsidRPr="0010559F">
              <w:rPr>
                <w:rFonts w:cs="B Lotus" w:hint="cs"/>
                <w:b/>
                <w:bCs/>
                <w:rtl/>
              </w:rPr>
              <w:t xml:space="preserve">                            مجموع  </w:t>
            </w:r>
            <w:r>
              <w:rPr>
                <w:rFonts w:cs="B Lotus" w:hint="cs"/>
                <w:b/>
                <w:bCs/>
                <w:rtl/>
              </w:rPr>
              <w:t>13</w:t>
            </w:r>
          </w:p>
        </w:tc>
      </w:tr>
    </w:tbl>
    <w:p w:rsidR="00910D4B" w:rsidRDefault="00910D4B" w:rsidP="00910D4B">
      <w:pPr>
        <w:bidi/>
        <w:rPr>
          <w:rtl/>
        </w:rPr>
      </w:pPr>
    </w:p>
    <w:p w:rsidR="00857235" w:rsidRDefault="00857235" w:rsidP="00857235">
      <w:pPr>
        <w:bidi/>
        <w:rPr>
          <w:rtl/>
        </w:rPr>
      </w:pPr>
    </w:p>
    <w:p w:rsidR="00857235" w:rsidRDefault="00857235" w:rsidP="00857235">
      <w:pPr>
        <w:bidi/>
        <w:rPr>
          <w:rFonts w:cs="B Mitra"/>
          <w:b/>
          <w:bCs/>
          <w:rtl/>
        </w:rPr>
      </w:pPr>
      <w:r w:rsidRPr="00857235">
        <w:rPr>
          <w:rFonts w:cs="B Mitra" w:hint="cs"/>
          <w:b/>
          <w:bCs/>
          <w:rtl/>
        </w:rPr>
        <w:t>نیمسال 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2961"/>
        <w:gridCol w:w="2552"/>
        <w:gridCol w:w="2828"/>
      </w:tblGrid>
      <w:tr w:rsidR="00857235" w:rsidTr="00857235">
        <w:tc>
          <w:tcPr>
            <w:tcW w:w="675" w:type="dxa"/>
            <w:shd w:val="clear" w:color="auto" w:fill="66FFCC"/>
          </w:tcPr>
          <w:p w:rsidR="00857235" w:rsidRPr="00857235" w:rsidRDefault="00857235" w:rsidP="00857235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61" w:type="dxa"/>
            <w:shd w:val="clear" w:color="auto" w:fill="66FFCC"/>
          </w:tcPr>
          <w:p w:rsidR="00857235" w:rsidRPr="00857235" w:rsidRDefault="00857235" w:rsidP="00857235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552" w:type="dxa"/>
            <w:shd w:val="clear" w:color="auto" w:fill="66FFCC"/>
          </w:tcPr>
          <w:p w:rsidR="00857235" w:rsidRPr="00857235" w:rsidRDefault="00857235" w:rsidP="00857235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8" w:type="dxa"/>
            <w:shd w:val="clear" w:color="auto" w:fill="66FFCC"/>
          </w:tcPr>
          <w:p w:rsidR="00857235" w:rsidRPr="00857235" w:rsidRDefault="00857235" w:rsidP="00857235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B34972" w:rsidTr="00857235">
        <w:tc>
          <w:tcPr>
            <w:tcW w:w="675" w:type="dxa"/>
          </w:tcPr>
          <w:p w:rsidR="00B34972" w:rsidRPr="0010559F" w:rsidRDefault="00B34972" w:rsidP="00B3497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961" w:type="dxa"/>
          </w:tcPr>
          <w:p w:rsidR="00B34972" w:rsidRPr="0010559F" w:rsidRDefault="00B34972" w:rsidP="00B34972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روش تحقیق پیشرفته</w:t>
            </w:r>
          </w:p>
        </w:tc>
        <w:tc>
          <w:tcPr>
            <w:tcW w:w="2552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2828" w:type="dxa"/>
          </w:tcPr>
          <w:p w:rsidR="00B34972" w:rsidRPr="0010559F" w:rsidRDefault="00B34972" w:rsidP="00B34972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2 واحد (5/1ن+5/0ع)</w:t>
            </w:r>
          </w:p>
        </w:tc>
      </w:tr>
      <w:tr w:rsidR="001473DF" w:rsidTr="00857235">
        <w:tc>
          <w:tcPr>
            <w:tcW w:w="675" w:type="dxa"/>
          </w:tcPr>
          <w:p w:rsidR="001473DF" w:rsidRPr="0010559F" w:rsidRDefault="001473DF" w:rsidP="001473D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61" w:type="dxa"/>
          </w:tcPr>
          <w:p w:rsidR="001473DF" w:rsidRPr="0010559F" w:rsidRDefault="001473DF" w:rsidP="001473DF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ارتز در ناهنجاری</w:t>
            </w:r>
            <w:r w:rsidRPr="0010559F">
              <w:rPr>
                <w:rFonts w:cs="B Lotus" w:hint="eastAsia"/>
                <w:rtl/>
              </w:rPr>
              <w:t>‌</w:t>
            </w:r>
            <w:r w:rsidRPr="0010559F">
              <w:rPr>
                <w:rFonts w:cs="B Lotus" w:hint="cs"/>
                <w:rtl/>
              </w:rPr>
              <w:t>های ستون فقرات</w:t>
            </w:r>
          </w:p>
        </w:tc>
        <w:tc>
          <w:tcPr>
            <w:tcW w:w="2552" w:type="dxa"/>
          </w:tcPr>
          <w:p w:rsidR="001473DF" w:rsidRPr="00B34972" w:rsidRDefault="001473DF" w:rsidP="001473DF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2828" w:type="dxa"/>
          </w:tcPr>
          <w:p w:rsidR="001473DF" w:rsidRPr="0010559F" w:rsidRDefault="001473DF" w:rsidP="001473DF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2 واحد (5/1ن+5/0ع)</w:t>
            </w:r>
          </w:p>
        </w:tc>
      </w:tr>
      <w:tr w:rsidR="001473DF" w:rsidTr="00857235">
        <w:tc>
          <w:tcPr>
            <w:tcW w:w="675" w:type="dxa"/>
          </w:tcPr>
          <w:p w:rsidR="001473DF" w:rsidRPr="0010559F" w:rsidRDefault="001473DF" w:rsidP="001473D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961" w:type="dxa"/>
          </w:tcPr>
          <w:p w:rsidR="001473DF" w:rsidRPr="0010559F" w:rsidRDefault="001473DF" w:rsidP="001473DF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پروتزهای نوین اندام تحتانی</w:t>
            </w:r>
          </w:p>
        </w:tc>
        <w:tc>
          <w:tcPr>
            <w:tcW w:w="2552" w:type="dxa"/>
          </w:tcPr>
          <w:p w:rsidR="001473DF" w:rsidRPr="00B34972" w:rsidRDefault="001473DF" w:rsidP="001473DF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2828" w:type="dxa"/>
          </w:tcPr>
          <w:p w:rsidR="001473DF" w:rsidRPr="0010559F" w:rsidRDefault="001473DF" w:rsidP="001473DF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2 واحد</w:t>
            </w:r>
          </w:p>
        </w:tc>
      </w:tr>
      <w:tr w:rsidR="001473DF" w:rsidTr="00857235">
        <w:tc>
          <w:tcPr>
            <w:tcW w:w="675" w:type="dxa"/>
          </w:tcPr>
          <w:p w:rsidR="001473DF" w:rsidRPr="0010559F" w:rsidRDefault="001473DF" w:rsidP="001473D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961" w:type="dxa"/>
          </w:tcPr>
          <w:p w:rsidR="001473DF" w:rsidRPr="0010559F" w:rsidRDefault="001473DF" w:rsidP="001473DF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اصول و کاربرد الکترومایوگرافی</w:t>
            </w:r>
          </w:p>
        </w:tc>
        <w:tc>
          <w:tcPr>
            <w:tcW w:w="2552" w:type="dxa"/>
          </w:tcPr>
          <w:p w:rsidR="001473DF" w:rsidRPr="00B34972" w:rsidRDefault="001473DF" w:rsidP="001473DF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اختیاری</w:t>
            </w:r>
          </w:p>
        </w:tc>
        <w:tc>
          <w:tcPr>
            <w:tcW w:w="2828" w:type="dxa"/>
          </w:tcPr>
          <w:p w:rsidR="001473DF" w:rsidRPr="0010559F" w:rsidRDefault="001473DF" w:rsidP="001473DF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2 واحد (1 ن+1 ع)</w:t>
            </w:r>
          </w:p>
        </w:tc>
      </w:tr>
      <w:tr w:rsidR="001473DF" w:rsidTr="00857235">
        <w:tc>
          <w:tcPr>
            <w:tcW w:w="675" w:type="dxa"/>
          </w:tcPr>
          <w:p w:rsidR="001473DF" w:rsidRPr="0010559F" w:rsidRDefault="001473DF" w:rsidP="001473D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2961" w:type="dxa"/>
          </w:tcPr>
          <w:p w:rsidR="001473DF" w:rsidRPr="0010559F" w:rsidRDefault="001473DF" w:rsidP="001473DF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نگارش علمی پیشرفته</w:t>
            </w:r>
          </w:p>
        </w:tc>
        <w:tc>
          <w:tcPr>
            <w:tcW w:w="2552" w:type="dxa"/>
          </w:tcPr>
          <w:p w:rsidR="001473DF" w:rsidRPr="00B34972" w:rsidRDefault="001473DF" w:rsidP="001473DF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2828" w:type="dxa"/>
          </w:tcPr>
          <w:p w:rsidR="001473DF" w:rsidRPr="0010559F" w:rsidRDefault="001473DF" w:rsidP="001473DF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1 واحد (5/0ن+5/0ع)</w:t>
            </w:r>
          </w:p>
        </w:tc>
      </w:tr>
      <w:tr w:rsidR="001473DF" w:rsidTr="00857235">
        <w:tc>
          <w:tcPr>
            <w:tcW w:w="675" w:type="dxa"/>
          </w:tcPr>
          <w:p w:rsidR="001473DF" w:rsidRPr="0010559F" w:rsidRDefault="001473DF" w:rsidP="001473D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0559F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2961" w:type="dxa"/>
          </w:tcPr>
          <w:p w:rsidR="001473DF" w:rsidRPr="0010559F" w:rsidRDefault="005B42FD" w:rsidP="001473D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اخلاق در پژوهش</w:t>
            </w:r>
          </w:p>
        </w:tc>
        <w:tc>
          <w:tcPr>
            <w:tcW w:w="2552" w:type="dxa"/>
          </w:tcPr>
          <w:p w:rsidR="001473DF" w:rsidRPr="00B34972" w:rsidRDefault="005B42FD" w:rsidP="001473D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اجباری</w:t>
            </w:r>
          </w:p>
        </w:tc>
        <w:tc>
          <w:tcPr>
            <w:tcW w:w="2828" w:type="dxa"/>
          </w:tcPr>
          <w:p w:rsidR="001473DF" w:rsidRPr="0010559F" w:rsidRDefault="005B42FD" w:rsidP="001473D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 واحد نظری</w:t>
            </w:r>
          </w:p>
        </w:tc>
      </w:tr>
      <w:tr w:rsidR="00D833F7" w:rsidTr="00857235">
        <w:tc>
          <w:tcPr>
            <w:tcW w:w="675" w:type="dxa"/>
          </w:tcPr>
          <w:p w:rsidR="00D833F7" w:rsidRPr="0010559F" w:rsidRDefault="00D833F7" w:rsidP="00D833F7">
            <w:pPr>
              <w:bidi/>
              <w:rPr>
                <w:rFonts w:cs="B Lotus" w:hint="c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2961" w:type="dxa"/>
          </w:tcPr>
          <w:p w:rsidR="00D833F7" w:rsidRPr="0010559F" w:rsidRDefault="00D833F7" w:rsidP="00D833F7">
            <w:pPr>
              <w:bidi/>
              <w:rPr>
                <w:rFonts w:ascii="Calibri" w:hAnsi="Calibri" w:cs="B Lotus"/>
                <w:rtl/>
              </w:rPr>
            </w:pPr>
            <w:r>
              <w:rPr>
                <w:rFonts w:ascii="Calibri" w:hAnsi="Calibri" w:cs="B Lotus" w:hint="cs"/>
                <w:rtl/>
              </w:rPr>
              <w:t>هوش مصنوعی</w:t>
            </w:r>
          </w:p>
        </w:tc>
        <w:tc>
          <w:tcPr>
            <w:tcW w:w="2552" w:type="dxa"/>
          </w:tcPr>
          <w:p w:rsidR="00D833F7" w:rsidRPr="0010559F" w:rsidRDefault="00D833F7" w:rsidP="00D833F7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اجباری</w:t>
            </w:r>
          </w:p>
        </w:tc>
        <w:tc>
          <w:tcPr>
            <w:tcW w:w="2828" w:type="dxa"/>
          </w:tcPr>
          <w:p w:rsidR="00D833F7" w:rsidRPr="0010559F" w:rsidRDefault="00D833F7" w:rsidP="00D833F7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D833F7" w:rsidTr="00857235">
        <w:tc>
          <w:tcPr>
            <w:tcW w:w="9016" w:type="dxa"/>
            <w:gridSpan w:val="4"/>
            <w:shd w:val="clear" w:color="auto" w:fill="66FFCC"/>
          </w:tcPr>
          <w:p w:rsidR="00D833F7" w:rsidRPr="0010559F" w:rsidRDefault="00D833F7" w:rsidP="00D833F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0559F">
              <w:rPr>
                <w:rFonts w:cs="B Lotus" w:hint="cs"/>
                <w:b/>
                <w:bCs/>
                <w:rtl/>
              </w:rPr>
              <w:t xml:space="preserve">مجموع  </w:t>
            </w:r>
            <w:r>
              <w:rPr>
                <w:rFonts w:cs="B Lotus" w:hint="cs"/>
                <w:b/>
                <w:bCs/>
                <w:rtl/>
              </w:rPr>
              <w:t>12</w:t>
            </w:r>
          </w:p>
        </w:tc>
      </w:tr>
    </w:tbl>
    <w:p w:rsidR="00857235" w:rsidRPr="00857235" w:rsidRDefault="00857235" w:rsidP="00857235">
      <w:pPr>
        <w:bidi/>
        <w:rPr>
          <w:rFonts w:cs="B Mitra"/>
          <w:b/>
          <w:bCs/>
          <w:rtl/>
        </w:rPr>
      </w:pPr>
    </w:p>
    <w:p w:rsidR="00857235" w:rsidRDefault="00857235" w:rsidP="00857235">
      <w:pPr>
        <w:bidi/>
        <w:rPr>
          <w:rtl/>
        </w:rPr>
      </w:pPr>
    </w:p>
    <w:p w:rsidR="00B34972" w:rsidRDefault="00B34972">
      <w:pPr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br w:type="page"/>
      </w:r>
    </w:p>
    <w:p w:rsidR="0042540E" w:rsidRPr="00857235" w:rsidRDefault="00857235" w:rsidP="0042540E">
      <w:pPr>
        <w:bidi/>
        <w:rPr>
          <w:rFonts w:cs="B Mitra"/>
          <w:b/>
          <w:bCs/>
          <w:rtl/>
        </w:rPr>
      </w:pPr>
      <w:r w:rsidRPr="00857235">
        <w:rPr>
          <w:rFonts w:cs="B Mitra" w:hint="cs"/>
          <w:b/>
          <w:bCs/>
          <w:rtl/>
        </w:rPr>
        <w:lastRenderedPageBreak/>
        <w:t>نیمسال سوم</w:t>
      </w:r>
    </w:p>
    <w:tbl>
      <w:tblPr>
        <w:tblStyle w:val="TableGrid"/>
        <w:bidiVisual/>
        <w:tblW w:w="9066" w:type="dxa"/>
        <w:tblLook w:val="04A0" w:firstRow="1" w:lastRow="0" w:firstColumn="1" w:lastColumn="0" w:noHBand="0" w:noVBand="1"/>
      </w:tblPr>
      <w:tblGrid>
        <w:gridCol w:w="675"/>
        <w:gridCol w:w="3003"/>
        <w:gridCol w:w="2597"/>
        <w:gridCol w:w="2791"/>
      </w:tblGrid>
      <w:tr w:rsidR="00857235" w:rsidTr="00965030">
        <w:tc>
          <w:tcPr>
            <w:tcW w:w="675" w:type="dxa"/>
            <w:shd w:val="clear" w:color="auto" w:fill="66FFCC"/>
          </w:tcPr>
          <w:p w:rsidR="00857235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03" w:type="dxa"/>
            <w:shd w:val="clear" w:color="auto" w:fill="66FFCC"/>
          </w:tcPr>
          <w:p w:rsidR="00857235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597" w:type="dxa"/>
            <w:shd w:val="clear" w:color="auto" w:fill="66FFCC"/>
          </w:tcPr>
          <w:p w:rsidR="00857235" w:rsidRPr="00965030" w:rsidRDefault="00857235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shd w:val="clear" w:color="auto" w:fill="66FFCC"/>
          </w:tcPr>
          <w:p w:rsidR="00857235" w:rsidRPr="00965030" w:rsidRDefault="00857235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B34972" w:rsidTr="00965030">
        <w:tc>
          <w:tcPr>
            <w:tcW w:w="675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1</w:t>
            </w:r>
          </w:p>
        </w:tc>
        <w:tc>
          <w:tcPr>
            <w:tcW w:w="3003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ارت</w:t>
            </w:r>
            <w:r w:rsidR="001473DF">
              <w:rPr>
                <w:rFonts w:cs="B Lotus" w:hint="cs"/>
                <w:rtl/>
              </w:rPr>
              <w:t>و</w:t>
            </w:r>
            <w:r w:rsidRPr="00B34972">
              <w:rPr>
                <w:rFonts w:cs="B Lotus" w:hint="cs"/>
                <w:rtl/>
              </w:rPr>
              <w:t>ز در ضایعات نورولوژیکی</w:t>
            </w:r>
          </w:p>
        </w:tc>
        <w:tc>
          <w:tcPr>
            <w:tcW w:w="2597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2791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2 واحد (5/1ن+5/0ع)</w:t>
            </w:r>
          </w:p>
        </w:tc>
      </w:tr>
      <w:tr w:rsidR="00B34972" w:rsidTr="00965030">
        <w:tc>
          <w:tcPr>
            <w:tcW w:w="675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2</w:t>
            </w:r>
          </w:p>
        </w:tc>
        <w:tc>
          <w:tcPr>
            <w:tcW w:w="3003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پروتزهای نوین اندام فوقانی</w:t>
            </w:r>
          </w:p>
        </w:tc>
        <w:tc>
          <w:tcPr>
            <w:tcW w:w="2597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2791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2 واحد</w:t>
            </w:r>
          </w:p>
        </w:tc>
      </w:tr>
      <w:tr w:rsidR="00B34972" w:rsidTr="00965030">
        <w:tc>
          <w:tcPr>
            <w:tcW w:w="675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3</w:t>
            </w:r>
          </w:p>
        </w:tc>
        <w:tc>
          <w:tcPr>
            <w:tcW w:w="3003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سمینار</w:t>
            </w:r>
          </w:p>
        </w:tc>
        <w:tc>
          <w:tcPr>
            <w:tcW w:w="2597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2791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1 واحد عملی</w:t>
            </w:r>
          </w:p>
        </w:tc>
      </w:tr>
      <w:tr w:rsidR="00B34972" w:rsidTr="00965030">
        <w:tc>
          <w:tcPr>
            <w:tcW w:w="675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4</w:t>
            </w:r>
          </w:p>
        </w:tc>
        <w:tc>
          <w:tcPr>
            <w:tcW w:w="3003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/>
                <w:rtl/>
              </w:rPr>
              <w:t>**</w:t>
            </w:r>
            <w:r w:rsidRPr="00B34972">
              <w:rPr>
                <w:rFonts w:cs="B Lotus" w:hint="cs"/>
                <w:rtl/>
              </w:rPr>
              <w:t>تجزیه و تحلیل راه رفتن</w:t>
            </w:r>
          </w:p>
        </w:tc>
        <w:tc>
          <w:tcPr>
            <w:tcW w:w="2597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اختیاری</w:t>
            </w:r>
          </w:p>
        </w:tc>
        <w:tc>
          <w:tcPr>
            <w:tcW w:w="2791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2 واحد (1 ن+1 ع)</w:t>
            </w:r>
          </w:p>
        </w:tc>
      </w:tr>
      <w:tr w:rsidR="005B42FD" w:rsidTr="00965030">
        <w:tc>
          <w:tcPr>
            <w:tcW w:w="675" w:type="dxa"/>
          </w:tcPr>
          <w:p w:rsidR="005B42FD" w:rsidRPr="00B34972" w:rsidRDefault="005B42FD" w:rsidP="005B42FD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5</w:t>
            </w:r>
          </w:p>
        </w:tc>
        <w:tc>
          <w:tcPr>
            <w:tcW w:w="3003" w:type="dxa"/>
          </w:tcPr>
          <w:p w:rsidR="005B42FD" w:rsidRPr="0010559F" w:rsidRDefault="005B42FD" w:rsidP="005B42FD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ارتز و پروتز در سالمندان</w:t>
            </w:r>
          </w:p>
        </w:tc>
        <w:tc>
          <w:tcPr>
            <w:tcW w:w="2597" w:type="dxa"/>
          </w:tcPr>
          <w:p w:rsidR="005B42FD" w:rsidRPr="00B34972" w:rsidRDefault="005B42FD" w:rsidP="005B42FD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اختصاصی-اجباری</w:t>
            </w:r>
          </w:p>
        </w:tc>
        <w:tc>
          <w:tcPr>
            <w:tcW w:w="2791" w:type="dxa"/>
          </w:tcPr>
          <w:p w:rsidR="005B42FD" w:rsidRPr="0010559F" w:rsidRDefault="005B42FD" w:rsidP="005B42FD">
            <w:pPr>
              <w:bidi/>
              <w:rPr>
                <w:rFonts w:cs="B Lotus"/>
                <w:rtl/>
              </w:rPr>
            </w:pPr>
            <w:r w:rsidRPr="0010559F">
              <w:rPr>
                <w:rFonts w:cs="B Lotus" w:hint="cs"/>
                <w:rtl/>
              </w:rPr>
              <w:t>2 واحد (5/1ن+5/0ع)</w:t>
            </w:r>
          </w:p>
        </w:tc>
      </w:tr>
      <w:tr w:rsidR="005B42FD" w:rsidTr="00965030">
        <w:tc>
          <w:tcPr>
            <w:tcW w:w="675" w:type="dxa"/>
          </w:tcPr>
          <w:p w:rsidR="005B42FD" w:rsidRPr="00B34972" w:rsidRDefault="005B42FD" w:rsidP="005B42FD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</w:t>
            </w:r>
          </w:p>
        </w:tc>
        <w:tc>
          <w:tcPr>
            <w:tcW w:w="3003" w:type="dxa"/>
          </w:tcPr>
          <w:p w:rsidR="005B42FD" w:rsidRPr="0010559F" w:rsidRDefault="005B42FD" w:rsidP="005B42FD">
            <w:pPr>
              <w:bidi/>
              <w:rPr>
                <w:rFonts w:ascii="Calibri" w:hAnsi="Calibri" w:cs="B Lotus"/>
                <w:rtl/>
              </w:rPr>
            </w:pPr>
          </w:p>
        </w:tc>
        <w:tc>
          <w:tcPr>
            <w:tcW w:w="2597" w:type="dxa"/>
          </w:tcPr>
          <w:p w:rsidR="005B42FD" w:rsidRPr="0010559F" w:rsidRDefault="005B42FD" w:rsidP="005B42FD">
            <w:pPr>
              <w:bidi/>
              <w:rPr>
                <w:rFonts w:cs="B Lotus"/>
                <w:rtl/>
              </w:rPr>
            </w:pPr>
          </w:p>
        </w:tc>
        <w:tc>
          <w:tcPr>
            <w:tcW w:w="2791" w:type="dxa"/>
          </w:tcPr>
          <w:p w:rsidR="005B42FD" w:rsidRPr="0010559F" w:rsidRDefault="005B42FD" w:rsidP="005B42FD">
            <w:pPr>
              <w:bidi/>
              <w:rPr>
                <w:rFonts w:cs="B Lotus"/>
                <w:rtl/>
              </w:rPr>
            </w:pPr>
          </w:p>
        </w:tc>
      </w:tr>
      <w:tr w:rsidR="005B42FD" w:rsidTr="00965030">
        <w:tc>
          <w:tcPr>
            <w:tcW w:w="9066" w:type="dxa"/>
            <w:gridSpan w:val="4"/>
            <w:shd w:val="clear" w:color="auto" w:fill="66FFCC"/>
          </w:tcPr>
          <w:p w:rsidR="005B42FD" w:rsidRPr="007C312B" w:rsidRDefault="005B42FD" w:rsidP="00D833F7">
            <w:pPr>
              <w:bidi/>
              <w:rPr>
                <w:rFonts w:cs="B Mitra"/>
                <w:b/>
                <w:bCs/>
                <w:rtl/>
              </w:rPr>
            </w:pPr>
            <w:r w:rsidRPr="00B34972">
              <w:rPr>
                <w:rFonts w:ascii="Calibri" w:hAnsi="Calibri" w:cs="B Lotus"/>
                <w:rtl/>
              </w:rPr>
              <w:t>**</w:t>
            </w:r>
            <w:r w:rsidRPr="00B34972">
              <w:rPr>
                <w:rFonts w:ascii="Calibri" w:hAnsi="Calibri" w:cs="B Lotus" w:hint="cs"/>
                <w:rtl/>
              </w:rPr>
              <w:t xml:space="preserve"> سایر واحدهای اختیاری قابل بررسی می‌باشند.</w:t>
            </w:r>
            <w:r>
              <w:rPr>
                <w:rFonts w:ascii="Calibri" w:hAnsi="Calibri" w:cs="B Lotus" w:hint="cs"/>
                <w:rtl/>
              </w:rPr>
              <w:t xml:space="preserve">            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B34972">
              <w:rPr>
                <w:rFonts w:cs="B Lotus" w:hint="cs"/>
                <w:b/>
                <w:bCs/>
                <w:rtl/>
              </w:rPr>
              <w:t xml:space="preserve">مجموع  </w:t>
            </w:r>
            <w:r w:rsidR="00D833F7">
              <w:rPr>
                <w:rFonts w:cs="B Lotus" w:hint="cs"/>
                <w:b/>
                <w:bCs/>
                <w:rtl/>
              </w:rPr>
              <w:t>9</w:t>
            </w:r>
            <w:bookmarkStart w:id="0" w:name="_GoBack"/>
            <w:bookmarkEnd w:id="0"/>
          </w:p>
        </w:tc>
      </w:tr>
    </w:tbl>
    <w:p w:rsidR="00F13DB1" w:rsidRDefault="00F13DB1" w:rsidP="00F13DB1">
      <w:pPr>
        <w:bidi/>
        <w:rPr>
          <w:rtl/>
        </w:rPr>
      </w:pPr>
    </w:p>
    <w:p w:rsidR="00965030" w:rsidRDefault="00965030" w:rsidP="00965030">
      <w:pPr>
        <w:bidi/>
        <w:rPr>
          <w:rtl/>
        </w:rPr>
      </w:pPr>
    </w:p>
    <w:p w:rsidR="00965030" w:rsidRDefault="00965030" w:rsidP="00965030">
      <w:pPr>
        <w:bidi/>
        <w:rPr>
          <w:rtl/>
        </w:rPr>
      </w:pPr>
    </w:p>
    <w:p w:rsidR="00965030" w:rsidRPr="00965030" w:rsidRDefault="00965030" w:rsidP="00965030">
      <w:pPr>
        <w:bidi/>
        <w:rPr>
          <w:rFonts w:cs="B Mitra"/>
          <w:b/>
          <w:bCs/>
          <w:rtl/>
        </w:rPr>
      </w:pPr>
      <w:r w:rsidRPr="00965030">
        <w:rPr>
          <w:rFonts w:cs="B Mitra" w:hint="cs"/>
          <w:b/>
          <w:bCs/>
          <w:rtl/>
        </w:rPr>
        <w:t>نیمسال چهارم</w:t>
      </w:r>
    </w:p>
    <w:tbl>
      <w:tblPr>
        <w:tblStyle w:val="TableGrid"/>
        <w:bidiVisual/>
        <w:tblW w:w="9066" w:type="dxa"/>
        <w:tblLook w:val="04A0" w:firstRow="1" w:lastRow="0" w:firstColumn="1" w:lastColumn="0" w:noHBand="0" w:noVBand="1"/>
      </w:tblPr>
      <w:tblGrid>
        <w:gridCol w:w="675"/>
        <w:gridCol w:w="3002"/>
        <w:gridCol w:w="2596"/>
        <w:gridCol w:w="2793"/>
      </w:tblGrid>
      <w:tr w:rsidR="00965030" w:rsidTr="00B34972">
        <w:tc>
          <w:tcPr>
            <w:tcW w:w="675" w:type="dxa"/>
            <w:shd w:val="clear" w:color="auto" w:fill="66FFCC"/>
          </w:tcPr>
          <w:p w:rsidR="00965030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02" w:type="dxa"/>
            <w:shd w:val="clear" w:color="auto" w:fill="66FFCC"/>
          </w:tcPr>
          <w:p w:rsidR="00965030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596" w:type="dxa"/>
            <w:shd w:val="clear" w:color="auto" w:fill="66FFCC"/>
          </w:tcPr>
          <w:p w:rsidR="00965030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3" w:type="dxa"/>
            <w:shd w:val="clear" w:color="auto" w:fill="66FFCC"/>
          </w:tcPr>
          <w:p w:rsidR="00965030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B34972" w:rsidTr="00397365">
        <w:tc>
          <w:tcPr>
            <w:tcW w:w="675" w:type="dxa"/>
          </w:tcPr>
          <w:p w:rsidR="00B34972" w:rsidRPr="0042540E" w:rsidRDefault="00B34972" w:rsidP="00A43C6A">
            <w:pPr>
              <w:bidi/>
              <w:rPr>
                <w:rFonts w:cs="B Mitra"/>
                <w:rtl/>
              </w:rPr>
            </w:pPr>
            <w:r w:rsidRPr="0042540E">
              <w:rPr>
                <w:rFonts w:cs="B Mitra" w:hint="cs"/>
                <w:rtl/>
              </w:rPr>
              <w:t>1</w:t>
            </w:r>
          </w:p>
        </w:tc>
        <w:tc>
          <w:tcPr>
            <w:tcW w:w="8391" w:type="dxa"/>
            <w:gridSpan w:val="3"/>
          </w:tcPr>
          <w:p w:rsidR="00B34972" w:rsidRPr="00910D4B" w:rsidRDefault="00B34972" w:rsidP="00A43C6A">
            <w:pPr>
              <w:bidi/>
              <w:rPr>
                <w:rFonts w:cs="B Mitra"/>
                <w:rtl/>
              </w:rPr>
            </w:pPr>
            <w:r>
              <w:rPr>
                <w:rFonts w:ascii="Arial" w:eastAsia="Arial" w:hAnsi="Arial" w:cs="B Mitra" w:hint="cs"/>
                <w:rtl/>
              </w:rPr>
              <w:t>دفاع پروپورال و آزمون جامع</w:t>
            </w:r>
          </w:p>
        </w:tc>
      </w:tr>
    </w:tbl>
    <w:p w:rsidR="00C50C67" w:rsidRDefault="00C50C67" w:rsidP="00965030">
      <w:pPr>
        <w:bidi/>
        <w:rPr>
          <w:rFonts w:ascii="Arial" w:eastAsia="Arial" w:hAnsi="Arial" w:cs="B Mitra"/>
          <w:b/>
          <w:bCs/>
          <w:rtl/>
        </w:rPr>
      </w:pPr>
    </w:p>
    <w:p w:rsidR="00B34972" w:rsidRDefault="00B34972" w:rsidP="00B34972">
      <w:pPr>
        <w:bidi/>
        <w:rPr>
          <w:rFonts w:ascii="Arial" w:eastAsia="Arial" w:hAnsi="Arial" w:cs="B Mitra"/>
          <w:b/>
          <w:bCs/>
          <w:rtl/>
        </w:rPr>
      </w:pPr>
    </w:p>
    <w:p w:rsidR="00B34972" w:rsidRDefault="00B34972" w:rsidP="00B34972">
      <w:pPr>
        <w:bidi/>
        <w:rPr>
          <w:rFonts w:ascii="Arial" w:eastAsia="Arial" w:hAnsi="Arial" w:cs="B Mitra"/>
          <w:b/>
          <w:bCs/>
          <w:rtl/>
        </w:rPr>
      </w:pPr>
      <w:r>
        <w:rPr>
          <w:rFonts w:ascii="Arial" w:eastAsia="Arial" w:hAnsi="Arial" w:cs="B Mitra" w:hint="cs"/>
          <w:b/>
          <w:bCs/>
          <w:rtl/>
        </w:rPr>
        <w:t>نیمسال پنجم</w:t>
      </w:r>
    </w:p>
    <w:tbl>
      <w:tblPr>
        <w:tblStyle w:val="TableGrid"/>
        <w:bidiVisual/>
        <w:tblW w:w="9066" w:type="dxa"/>
        <w:tblLook w:val="04A0" w:firstRow="1" w:lastRow="0" w:firstColumn="1" w:lastColumn="0" w:noHBand="0" w:noVBand="1"/>
      </w:tblPr>
      <w:tblGrid>
        <w:gridCol w:w="675"/>
        <w:gridCol w:w="3003"/>
        <w:gridCol w:w="2597"/>
        <w:gridCol w:w="2791"/>
      </w:tblGrid>
      <w:tr w:rsidR="00B34972" w:rsidTr="00B42BB0">
        <w:tc>
          <w:tcPr>
            <w:tcW w:w="675" w:type="dxa"/>
            <w:shd w:val="clear" w:color="auto" w:fill="66FFCC"/>
          </w:tcPr>
          <w:p w:rsidR="00B34972" w:rsidRPr="00965030" w:rsidRDefault="00B34972" w:rsidP="00B42BB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03" w:type="dxa"/>
            <w:shd w:val="clear" w:color="auto" w:fill="66FFCC"/>
          </w:tcPr>
          <w:p w:rsidR="00B34972" w:rsidRPr="00965030" w:rsidRDefault="00B34972" w:rsidP="00B42BB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597" w:type="dxa"/>
            <w:shd w:val="clear" w:color="auto" w:fill="66FFCC"/>
          </w:tcPr>
          <w:p w:rsidR="00B34972" w:rsidRPr="00965030" w:rsidRDefault="00B34972" w:rsidP="00B42BB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shd w:val="clear" w:color="auto" w:fill="66FFCC"/>
          </w:tcPr>
          <w:p w:rsidR="00B34972" w:rsidRPr="00965030" w:rsidRDefault="00B34972" w:rsidP="00B42BB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B34972" w:rsidTr="00B42BB0">
        <w:tc>
          <w:tcPr>
            <w:tcW w:w="675" w:type="dxa"/>
          </w:tcPr>
          <w:p w:rsidR="00B34972" w:rsidRPr="00B34972" w:rsidRDefault="00B34972" w:rsidP="00B42BB0">
            <w:pPr>
              <w:bidi/>
              <w:rPr>
                <w:rFonts w:cs="B Lotus"/>
                <w:rtl/>
              </w:rPr>
            </w:pPr>
            <w:r w:rsidRPr="00B34972">
              <w:rPr>
                <w:rFonts w:cs="B Lotus" w:hint="cs"/>
                <w:rtl/>
              </w:rPr>
              <w:t>1</w:t>
            </w:r>
          </w:p>
        </w:tc>
        <w:tc>
          <w:tcPr>
            <w:tcW w:w="3003" w:type="dxa"/>
          </w:tcPr>
          <w:p w:rsidR="00B34972" w:rsidRPr="00B34972" w:rsidRDefault="00B34972" w:rsidP="00B42BB0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پایان</w:t>
            </w:r>
            <w:r>
              <w:rPr>
                <w:rFonts w:cs="B Nazanin" w:hint="cs"/>
                <w:rtl/>
              </w:rPr>
              <w:t>‌</w:t>
            </w:r>
            <w:r>
              <w:rPr>
                <w:rFonts w:cs="B Lotus" w:hint="cs"/>
                <w:rtl/>
              </w:rPr>
              <w:t>نامه</w:t>
            </w:r>
          </w:p>
        </w:tc>
        <w:tc>
          <w:tcPr>
            <w:tcW w:w="2597" w:type="dxa"/>
          </w:tcPr>
          <w:p w:rsidR="00B34972" w:rsidRPr="00B34972" w:rsidRDefault="00B34972" w:rsidP="00B42BB0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اجباری</w:t>
            </w:r>
          </w:p>
        </w:tc>
        <w:tc>
          <w:tcPr>
            <w:tcW w:w="2791" w:type="dxa"/>
          </w:tcPr>
          <w:p w:rsidR="00B34972" w:rsidRPr="00B34972" w:rsidRDefault="00B34972" w:rsidP="00B3497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18</w:t>
            </w:r>
            <w:r w:rsidRPr="00B34972">
              <w:rPr>
                <w:rFonts w:cs="B Lotus" w:hint="cs"/>
                <w:rtl/>
              </w:rPr>
              <w:t xml:space="preserve"> واحد </w:t>
            </w:r>
          </w:p>
        </w:tc>
      </w:tr>
      <w:tr w:rsidR="00B34972" w:rsidTr="00B42BB0">
        <w:tc>
          <w:tcPr>
            <w:tcW w:w="9066" w:type="dxa"/>
            <w:gridSpan w:val="4"/>
            <w:shd w:val="clear" w:color="auto" w:fill="66FFCC"/>
          </w:tcPr>
          <w:p w:rsidR="00B34972" w:rsidRPr="007C312B" w:rsidRDefault="00B34972" w:rsidP="00B34972">
            <w:pPr>
              <w:bidi/>
              <w:rPr>
                <w:rFonts w:cs="B Mitra"/>
                <w:b/>
                <w:bCs/>
                <w:rtl/>
              </w:rPr>
            </w:pPr>
            <w:r w:rsidRPr="00B34972">
              <w:rPr>
                <w:rFonts w:ascii="Calibri" w:hAnsi="Calibri" w:cs="B Lotus"/>
                <w:rtl/>
              </w:rPr>
              <w:t>**</w:t>
            </w:r>
            <w:r w:rsidRPr="00B34972">
              <w:rPr>
                <w:rFonts w:ascii="Calibri" w:hAnsi="Calibri" w:cs="B Lotus" w:hint="cs"/>
                <w:rtl/>
              </w:rPr>
              <w:t xml:space="preserve"> سایر واحدهای اختیاری قابل بررسی می‌باشند.</w:t>
            </w:r>
            <w:r>
              <w:rPr>
                <w:rFonts w:ascii="Calibri" w:hAnsi="Calibri" w:cs="B Lotus" w:hint="cs"/>
                <w:rtl/>
              </w:rPr>
              <w:t xml:space="preserve">            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B34972">
              <w:rPr>
                <w:rFonts w:cs="B Lotus" w:hint="cs"/>
                <w:b/>
                <w:bCs/>
                <w:rtl/>
              </w:rPr>
              <w:t xml:space="preserve">مجموع  </w:t>
            </w:r>
            <w:r>
              <w:rPr>
                <w:rFonts w:cs="B Lotus" w:hint="cs"/>
                <w:b/>
                <w:bCs/>
                <w:rtl/>
              </w:rPr>
              <w:t>18</w:t>
            </w:r>
          </w:p>
        </w:tc>
      </w:tr>
    </w:tbl>
    <w:p w:rsidR="00B34972" w:rsidRDefault="00B34972" w:rsidP="00B34972">
      <w:pPr>
        <w:bidi/>
        <w:rPr>
          <w:rFonts w:ascii="Arial" w:eastAsia="Arial" w:hAnsi="Arial" w:cs="B Mitra"/>
          <w:b/>
          <w:bCs/>
          <w:rtl/>
        </w:rPr>
      </w:pPr>
    </w:p>
    <w:p w:rsidR="00B34972" w:rsidRPr="00BB6D36" w:rsidRDefault="00BB6D36" w:rsidP="00BB6D36">
      <w:pPr>
        <w:bidi/>
        <w:rPr>
          <w:rFonts w:ascii="Arial" w:eastAsia="Arial" w:hAnsi="Arial" w:cs="B Lotus"/>
          <w:b/>
          <w:bCs/>
          <w:rtl/>
          <w:lang w:bidi="fa-IR"/>
        </w:rPr>
      </w:pPr>
      <w:r w:rsidRPr="00BB6D36">
        <w:rPr>
          <w:rFonts w:cs="B Lotus" w:hint="cs"/>
          <w:rtl/>
        </w:rPr>
        <w:t>حداقل واحد 8 واحد مگر این که کمتر از 8 واحد باقی مانده باشد. حداکثر واحد در هر نیمسال  12واحد قابل افزایش تا 14</w:t>
      </w:r>
      <w:r w:rsidRPr="00BB6D36">
        <w:rPr>
          <w:rFonts w:ascii="Arial" w:eastAsia="Arial" w:hAnsi="Arial" w:cs="B Lotus" w:hint="cs"/>
          <w:b/>
          <w:bCs/>
          <w:rtl/>
        </w:rPr>
        <w:t>واحد.</w:t>
      </w:r>
    </w:p>
    <w:sectPr w:rsidR="00B34972" w:rsidRPr="00BB6D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4B"/>
    <w:rsid w:val="000F53D0"/>
    <w:rsid w:val="0010559F"/>
    <w:rsid w:val="001473DF"/>
    <w:rsid w:val="002977DB"/>
    <w:rsid w:val="0042540E"/>
    <w:rsid w:val="00584197"/>
    <w:rsid w:val="00595686"/>
    <w:rsid w:val="005B42FD"/>
    <w:rsid w:val="006927BF"/>
    <w:rsid w:val="007B5DE9"/>
    <w:rsid w:val="007C312B"/>
    <w:rsid w:val="00857235"/>
    <w:rsid w:val="00910D4B"/>
    <w:rsid w:val="00965030"/>
    <w:rsid w:val="009F749E"/>
    <w:rsid w:val="00B34972"/>
    <w:rsid w:val="00BB6D36"/>
    <w:rsid w:val="00C50C67"/>
    <w:rsid w:val="00D50182"/>
    <w:rsid w:val="00D833F7"/>
    <w:rsid w:val="00E606DA"/>
    <w:rsid w:val="00F13DB1"/>
    <w:rsid w:val="00F20372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0238E"/>
  <w15:chartTrackingRefBased/>
  <w15:docId w15:val="{34BA6D42-54CB-4E7E-BAB2-5D346C1F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jalali</dc:creator>
  <cp:keywords/>
  <dc:description/>
  <cp:lastModifiedBy>Saeedeh Seyedmohseni</cp:lastModifiedBy>
  <cp:revision>2</cp:revision>
  <dcterms:created xsi:type="dcterms:W3CDTF">2024-11-17T07:15:00Z</dcterms:created>
  <dcterms:modified xsi:type="dcterms:W3CDTF">2024-11-17T07:15:00Z</dcterms:modified>
</cp:coreProperties>
</file>